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7C" w:rsidRPr="0010197C" w:rsidRDefault="0010197C" w:rsidP="0010197C">
      <w:pPr>
        <w:pStyle w:val="c5"/>
        <w:shd w:val="clear" w:color="auto" w:fill="FFFFFF"/>
        <w:spacing w:before="0" w:beforeAutospacing="0" w:after="0" w:afterAutospacing="0"/>
        <w:ind w:firstLine="710"/>
        <w:jc w:val="center"/>
        <w:rPr>
          <w:color w:val="FF0000"/>
          <w:sz w:val="20"/>
          <w:szCs w:val="20"/>
        </w:rPr>
      </w:pPr>
      <w:r w:rsidRPr="0010197C">
        <w:rPr>
          <w:rStyle w:val="c3"/>
          <w:b/>
          <w:bCs/>
          <w:color w:val="FF0000"/>
          <w:sz w:val="28"/>
          <w:szCs w:val="28"/>
        </w:rPr>
        <w:t>Опасные игры</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Обрести уверенность или постоянный страх за детей зависит от Вас.</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Помните об опасности возникновения пожара в доме:</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3"/>
          <w:b/>
          <w:bCs/>
          <w:color w:val="000000"/>
          <w:sz w:val="28"/>
          <w:szCs w:val="28"/>
        </w:rPr>
        <w:t>- </w:t>
      </w:r>
      <w:r>
        <w:rPr>
          <w:rStyle w:val="c2"/>
          <w:color w:val="000000"/>
          <w:sz w:val="28"/>
          <w:szCs w:val="28"/>
        </w:rPr>
        <w:t>Чаще беседуйте с детьми о мерах пожарной безопасности.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давайте детям играть спичками.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Учите детей правильному пользованию бытовыми электроприборами.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Не разрешайте детям самостоятельно включать освещение новогодней ёлки.</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Знайте, что хлопушки, свечи, бенгальские огни могут стать причиной пожара и травм.</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 Будьте осторожны при пользовании даже разрешённых и проверенных пиротехнических игрушек.</w:t>
      </w:r>
    </w:p>
    <w:p w:rsidR="0010197C" w:rsidRDefault="0010197C" w:rsidP="0010197C">
      <w:pPr>
        <w:pStyle w:val="c0"/>
        <w:shd w:val="clear" w:color="auto" w:fill="FFFFFF"/>
        <w:spacing w:before="0" w:beforeAutospacing="0" w:after="0" w:afterAutospacing="0"/>
        <w:ind w:firstLine="710"/>
        <w:jc w:val="both"/>
        <w:rPr>
          <w:color w:val="000000"/>
          <w:sz w:val="20"/>
          <w:szCs w:val="20"/>
        </w:rPr>
      </w:pPr>
      <w:r>
        <w:rPr>
          <w:rStyle w:val="c2"/>
          <w:color w:val="000000"/>
          <w:sz w:val="28"/>
          <w:szCs w:val="28"/>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855E8C" w:rsidRPr="0010197C" w:rsidRDefault="0010197C" w:rsidP="0010197C">
      <w:pPr>
        <w:pStyle w:val="c12"/>
        <w:shd w:val="clear" w:color="auto" w:fill="FFFFFF"/>
        <w:spacing w:before="0" w:beforeAutospacing="0" w:after="0" w:afterAutospacing="0"/>
        <w:ind w:firstLine="710"/>
        <w:rPr>
          <w:color w:val="000000"/>
          <w:sz w:val="20"/>
          <w:szCs w:val="20"/>
        </w:rPr>
      </w:pPr>
      <w:r>
        <w:rPr>
          <w:rStyle w:val="c3"/>
          <w:b/>
          <w:bCs/>
          <w:color w:val="000000"/>
          <w:sz w:val="28"/>
          <w:szCs w:val="28"/>
        </w:rPr>
        <w:lastRenderedPageBreak/>
        <w:t>                                                                                                                       </w:t>
      </w:r>
    </w:p>
    <w:sectPr w:rsidR="00855E8C" w:rsidRPr="0010197C" w:rsidSect="00855E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197C"/>
    <w:rsid w:val="0010197C"/>
    <w:rsid w:val="00855E8C"/>
    <w:rsid w:val="00C12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 w:after="7320" w:line="276" w:lineRule="auto"/>
        <w:ind w:left="-567" w:right="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0197C"/>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customStyle="1" w:styleId="c0">
    <w:name w:val="c0"/>
    <w:basedOn w:val="a"/>
    <w:rsid w:val="0010197C"/>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paragraph" w:customStyle="1" w:styleId="c12">
    <w:name w:val="c12"/>
    <w:basedOn w:val="a"/>
    <w:rsid w:val="0010197C"/>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c3">
    <w:name w:val="c3"/>
    <w:basedOn w:val="a0"/>
    <w:rsid w:val="0010197C"/>
  </w:style>
  <w:style w:type="character" w:customStyle="1" w:styleId="c2">
    <w:name w:val="c2"/>
    <w:basedOn w:val="a0"/>
    <w:rsid w:val="0010197C"/>
  </w:style>
  <w:style w:type="character" w:customStyle="1" w:styleId="c21">
    <w:name w:val="c21"/>
    <w:basedOn w:val="a0"/>
    <w:rsid w:val="0010197C"/>
  </w:style>
  <w:style w:type="character" w:customStyle="1" w:styleId="c16">
    <w:name w:val="c16"/>
    <w:basedOn w:val="a0"/>
    <w:rsid w:val="0010197C"/>
  </w:style>
  <w:style w:type="character" w:customStyle="1" w:styleId="c13">
    <w:name w:val="c13"/>
    <w:basedOn w:val="a0"/>
    <w:rsid w:val="0010197C"/>
  </w:style>
</w:styles>
</file>

<file path=word/webSettings.xml><?xml version="1.0" encoding="utf-8"?>
<w:webSettings xmlns:r="http://schemas.openxmlformats.org/officeDocument/2006/relationships" xmlns:w="http://schemas.openxmlformats.org/wordprocessingml/2006/main">
  <w:divs>
    <w:div w:id="17772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2241</Characters>
  <Application>Microsoft Office Word</Application>
  <DocSecurity>0</DocSecurity>
  <Lines>18</Lines>
  <Paragraphs>5</Paragraphs>
  <ScaleCrop>false</ScaleCrop>
  <Company>Microsoft</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воспитатель</dc:creator>
  <cp:lastModifiedBy>Старший воспитатель</cp:lastModifiedBy>
  <cp:revision>2</cp:revision>
  <dcterms:created xsi:type="dcterms:W3CDTF">2022-04-14T08:24:00Z</dcterms:created>
  <dcterms:modified xsi:type="dcterms:W3CDTF">2022-04-14T08:26:00Z</dcterms:modified>
</cp:coreProperties>
</file>